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  <w:gridCol w:w="4680"/>
      </w:tblGrid>
      <w:tr w:rsidR="002214AD">
        <w:tc>
          <w:tcPr>
            <w:tcW w:w="4860" w:type="dxa"/>
          </w:tcPr>
          <w:p w:rsidR="002214AD" w:rsidRDefault="00A60BFB" w:rsidP="00DA7B45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94.25pt;margin-top:-2.65pt;width:50.25pt;height:48pt;z-index:1;visibility:visible">
                  <v:imagedata r:id="rId6" o:title=""/>
                </v:shape>
              </w:pict>
            </w:r>
          </w:p>
          <w:p w:rsidR="002214AD" w:rsidRDefault="002214AD" w:rsidP="00DA7B45">
            <w:pPr>
              <w:jc w:val="center"/>
            </w:pPr>
          </w:p>
          <w:p w:rsidR="002214AD" w:rsidRDefault="002214AD" w:rsidP="00DA7B45">
            <w:pPr>
              <w:jc w:val="center"/>
            </w:pPr>
          </w:p>
          <w:p w:rsidR="002214AD" w:rsidRDefault="002214AD" w:rsidP="00DA7B45">
            <w:pPr>
              <w:jc w:val="center"/>
              <w:rPr>
                <w:sz w:val="20"/>
                <w:szCs w:val="20"/>
              </w:rPr>
            </w:pPr>
          </w:p>
          <w:p w:rsidR="002214AD" w:rsidRDefault="002214AD" w:rsidP="00DA7B45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ДЕПАРТАМЕНТ</w:t>
            </w:r>
          </w:p>
          <w:p w:rsidR="002214AD" w:rsidRPr="009124A1" w:rsidRDefault="002214AD" w:rsidP="00DA7B45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ОБРАЗОВАНИЯ, НАУКИ</w:t>
            </w:r>
          </w:p>
          <w:p w:rsidR="002214AD" w:rsidRDefault="002214AD" w:rsidP="00DA7B45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МОЛОДЕЖНОЙ </w:t>
            </w:r>
            <w:proofErr w:type="gramStart"/>
            <w:r>
              <w:rPr>
                <w:b/>
                <w:bCs/>
                <w:sz w:val="22"/>
                <w:szCs w:val="22"/>
              </w:rPr>
              <w:t>ПОЛИТИКИ  ВОРОНЕЖСКОЙ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ОБЛАСТИ</w:t>
            </w:r>
          </w:p>
          <w:p w:rsidR="002214AD" w:rsidRPr="00C60BD4" w:rsidRDefault="002214AD" w:rsidP="00DA7B45">
            <w:pPr>
              <w:ind w:left="72"/>
              <w:jc w:val="center"/>
            </w:pPr>
          </w:p>
          <w:p w:rsidR="002214AD" w:rsidRDefault="002214AD" w:rsidP="00DA7B45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им. Ленина, д. 12, г. Воронеж, 394018</w:t>
            </w:r>
          </w:p>
          <w:p w:rsidR="002214AD" w:rsidRDefault="002214AD" w:rsidP="00DA7B45">
            <w:pPr>
              <w:ind w:left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 (473)212 75 25, 239 06 58 (Ф)</w:t>
            </w:r>
          </w:p>
          <w:p w:rsidR="002214AD" w:rsidRPr="00790738" w:rsidRDefault="002214AD" w:rsidP="00DA7B45">
            <w:pPr>
              <w:ind w:left="72"/>
              <w:jc w:val="center"/>
              <w:rPr>
                <w:sz w:val="18"/>
                <w:szCs w:val="18"/>
              </w:rPr>
            </w:pPr>
            <w:r w:rsidRPr="00790738">
              <w:rPr>
                <w:sz w:val="18"/>
                <w:szCs w:val="18"/>
              </w:rPr>
              <w:t>ОГРН 1093668028464, ИНН/КПП 3666159487/366601001</w:t>
            </w:r>
          </w:p>
          <w:p w:rsidR="002214AD" w:rsidRDefault="002214AD" w:rsidP="006A3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23.04.2018   </w:t>
            </w:r>
            <w:proofErr w:type="gramStart"/>
            <w:r>
              <w:rPr>
                <w:sz w:val="20"/>
                <w:szCs w:val="20"/>
              </w:rPr>
              <w:t>№  80</w:t>
            </w:r>
            <w:proofErr w:type="gramEnd"/>
            <w:r>
              <w:rPr>
                <w:sz w:val="20"/>
                <w:szCs w:val="20"/>
              </w:rPr>
              <w:t>-11/3784</w:t>
            </w:r>
          </w:p>
          <w:p w:rsidR="002214AD" w:rsidRDefault="002214AD" w:rsidP="00DA7B45">
            <w:pPr>
              <w:ind w:left="72"/>
              <w:jc w:val="center"/>
              <w:rPr>
                <w:sz w:val="20"/>
                <w:szCs w:val="20"/>
              </w:rPr>
            </w:pPr>
          </w:p>
          <w:p w:rsidR="002214AD" w:rsidRDefault="002214AD" w:rsidP="00DA7B45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№_______________от _____________________</w:t>
            </w:r>
          </w:p>
          <w:p w:rsidR="002214AD" w:rsidRDefault="002214AD" w:rsidP="00DA7B45">
            <w:pPr>
              <w:jc w:val="center"/>
              <w:rPr>
                <w:sz w:val="20"/>
                <w:szCs w:val="20"/>
              </w:rPr>
            </w:pPr>
          </w:p>
          <w:p w:rsidR="002214AD" w:rsidRPr="00CA248F" w:rsidRDefault="002214AD" w:rsidP="006A3AD0">
            <w:pPr>
              <w:rPr>
                <w:sz w:val="28"/>
                <w:szCs w:val="28"/>
              </w:rPr>
            </w:pPr>
            <w:r w:rsidRPr="00E06F9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исключении дублирующих функций</w:t>
            </w:r>
          </w:p>
        </w:tc>
        <w:tc>
          <w:tcPr>
            <w:tcW w:w="4680" w:type="dxa"/>
          </w:tcPr>
          <w:p w:rsidR="002214AD" w:rsidRDefault="002214AD" w:rsidP="00DA7B45">
            <w:pPr>
              <w:jc w:val="center"/>
              <w:rPr>
                <w:sz w:val="28"/>
                <w:szCs w:val="28"/>
              </w:rPr>
            </w:pPr>
          </w:p>
          <w:p w:rsidR="002214AD" w:rsidRDefault="002214AD" w:rsidP="00DA7B45">
            <w:pPr>
              <w:jc w:val="center"/>
              <w:rPr>
                <w:sz w:val="28"/>
                <w:szCs w:val="28"/>
              </w:rPr>
            </w:pPr>
          </w:p>
          <w:p w:rsidR="002214AD" w:rsidRDefault="002214AD" w:rsidP="00DA7B45">
            <w:pPr>
              <w:jc w:val="center"/>
              <w:rPr>
                <w:sz w:val="28"/>
                <w:szCs w:val="28"/>
              </w:rPr>
            </w:pPr>
          </w:p>
          <w:p w:rsidR="002214AD" w:rsidRPr="00EC7091" w:rsidRDefault="002214AD" w:rsidP="00691B56">
            <w:pPr>
              <w:jc w:val="center"/>
              <w:rPr>
                <w:sz w:val="28"/>
                <w:szCs w:val="28"/>
              </w:rPr>
            </w:pPr>
            <w:r w:rsidRPr="00EC7091">
              <w:rPr>
                <w:sz w:val="28"/>
                <w:szCs w:val="28"/>
              </w:rPr>
              <w:t xml:space="preserve">Руководителям органов местного самоуправления, осуществляющих </w:t>
            </w:r>
            <w:r>
              <w:rPr>
                <w:sz w:val="28"/>
                <w:szCs w:val="28"/>
              </w:rPr>
              <w:t>управление</w:t>
            </w:r>
            <w:r w:rsidRPr="00EC7091">
              <w:rPr>
                <w:sz w:val="28"/>
                <w:szCs w:val="28"/>
              </w:rPr>
              <w:t xml:space="preserve"> в сфере образования</w:t>
            </w:r>
          </w:p>
        </w:tc>
      </w:tr>
    </w:tbl>
    <w:p w:rsidR="002214AD" w:rsidRDefault="002214AD" w:rsidP="00691B56">
      <w:pPr>
        <w:jc w:val="center"/>
        <w:rPr>
          <w:sz w:val="28"/>
          <w:szCs w:val="28"/>
        </w:rPr>
      </w:pPr>
    </w:p>
    <w:p w:rsidR="002214AD" w:rsidRDefault="002214AD" w:rsidP="006C4456">
      <w:pPr>
        <w:pStyle w:val="ConsPlusNormal"/>
        <w:spacing w:line="48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Уважаемые коллеги!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образования, науки и молодежной политики Воронежской области (далее - департамент) был проведен мониторинг работы </w:t>
      </w:r>
      <w:proofErr w:type="spellStart"/>
      <w:r>
        <w:rPr>
          <w:sz w:val="28"/>
          <w:szCs w:val="28"/>
        </w:rPr>
        <w:t>наркопостов</w:t>
      </w:r>
      <w:proofErr w:type="spellEnd"/>
      <w:r>
        <w:rPr>
          <w:sz w:val="28"/>
          <w:szCs w:val="28"/>
        </w:rPr>
        <w:t>, созданных на базе общеобразовательных организаций области. По итогам обобщения информации, поступившей из общеобразовательных организаций и органов местного самоуправления, осуществляющих управление в сфере образования, можно сделать следующие выводы.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01.01.2018 </w:t>
      </w:r>
      <w:proofErr w:type="spellStart"/>
      <w:r>
        <w:rPr>
          <w:sz w:val="28"/>
          <w:szCs w:val="28"/>
        </w:rPr>
        <w:t>наркопосты</w:t>
      </w:r>
      <w:proofErr w:type="spellEnd"/>
      <w:r>
        <w:rPr>
          <w:sz w:val="28"/>
          <w:szCs w:val="28"/>
        </w:rPr>
        <w:t xml:space="preserve"> созданы в 741 общеобразовательных организациях области (100 %) (в 2016/2017 в 746 общеобразовательных организациях (94 %). Разработаны Паспорта и планы работы общественных </w:t>
      </w:r>
      <w:proofErr w:type="spellStart"/>
      <w:r>
        <w:rPr>
          <w:sz w:val="28"/>
          <w:szCs w:val="28"/>
        </w:rPr>
        <w:t>наркопостов</w:t>
      </w:r>
      <w:proofErr w:type="spellEnd"/>
      <w:r>
        <w:rPr>
          <w:sz w:val="28"/>
          <w:szCs w:val="28"/>
        </w:rPr>
        <w:t xml:space="preserve"> на 2017/2018 учебный год.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Работа </w:t>
      </w:r>
      <w:proofErr w:type="spellStart"/>
      <w:r>
        <w:rPr>
          <w:sz w:val="28"/>
          <w:szCs w:val="28"/>
          <w:shd w:val="clear" w:color="auto" w:fill="FFFFFF"/>
        </w:rPr>
        <w:t>наркопостов</w:t>
      </w:r>
      <w:proofErr w:type="spellEnd"/>
      <w:r>
        <w:rPr>
          <w:sz w:val="28"/>
          <w:szCs w:val="28"/>
          <w:shd w:val="clear" w:color="auto" w:fill="FFFFFF"/>
        </w:rPr>
        <w:t xml:space="preserve"> общеобразовательных организаций области осуществляется согласно календарным планам работы на учебный год. 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психолого-педагогического сопровождения обучающихся, состоящих на различных видах учета, проводилась следующая работа: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консультации с учащимися на темы: конфликты с друзьями, учителями, родителями; успеваемость; личностные и поведенческие проблемы;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тренинги;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консультации  психологов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обучающихся на дому, составление актов обследования жилищно-бытовых условий жизни несовершеннолетних обучающихся;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социального педагога с родителями и обучающимися.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выявление учебных проблем у обучающихся, определение системы дополнительных занятий, помощи и консультирования, снятие «синдрома неудачника»;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обучающихся к общественной жизни школы и класса;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лекции и беседы, проводимые с обучающимися и их родителями, врачами-наркологами, медицинскими работниками, специалистами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>,  ПДН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14AD" w:rsidRDefault="002214AD" w:rsidP="00F54841">
      <w:pPr>
        <w:pStyle w:val="10"/>
        <w:tabs>
          <w:tab w:val="right" w:pos="284"/>
          <w:tab w:val="center" w:pos="4677"/>
          <w:tab w:val="right" w:pos="9355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акций, родительских собраний. 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обучающиеся, состоящие на различных видах учета и попавшие в «группу риска», вовлечены во внеурочную деятельность, организован их досуг в каникулярное и свободное от учебы время. Была продолжена работа по вовлечению обучающихся в работу объединений дополнительного образования, творческие проекты. 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у большинства подростков «группы риска» можно проследить положительную динамику по следующим показателям: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самооценки, уверенности в себе, стрессоустойчивости;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навыков позитивного общения со сверстниками и взрослыми;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понижение уровня конфликтности, агрессии;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навыков в разрешении проблем;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учебной мотивации и формирование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навыков;</w:t>
      </w:r>
    </w:p>
    <w:p w:rsidR="002214AD" w:rsidRDefault="002214AD" w:rsidP="00F5484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социально положительных навыков;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сокращение количество обучающихся, имеющих вредную привычку – курение.  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рамках психолого-педагогического сопровождения </w:t>
      </w:r>
      <w:proofErr w:type="gramStart"/>
      <w:r>
        <w:rPr>
          <w:sz w:val="28"/>
          <w:szCs w:val="28"/>
        </w:rPr>
        <w:t xml:space="preserve">обучающихся,   </w:t>
      </w:r>
      <w:proofErr w:type="gramEnd"/>
      <w:r>
        <w:rPr>
          <w:sz w:val="28"/>
          <w:szCs w:val="28"/>
        </w:rPr>
        <w:t>состоящих   на   различных   видах  учета,  было  проведено  5 651акций.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снято со всех видов учета 617 обучающихся, снизилось количество пропусков занятий по неуважительной причине, а также произошло улучшение общего микроклимата в школах среди обучающихся. </w:t>
      </w:r>
    </w:p>
    <w:p w:rsidR="002214AD" w:rsidRDefault="002214AD" w:rsidP="00F54841">
      <w:pPr>
        <w:pStyle w:val="a6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работы «</w:t>
      </w:r>
      <w:proofErr w:type="spellStart"/>
      <w:r>
        <w:rPr>
          <w:sz w:val="28"/>
          <w:szCs w:val="28"/>
        </w:rPr>
        <w:t>Наркопоста</w:t>
      </w:r>
      <w:proofErr w:type="spellEnd"/>
      <w:r>
        <w:rPr>
          <w:sz w:val="28"/>
          <w:szCs w:val="28"/>
        </w:rPr>
        <w:t xml:space="preserve">» в образовательных организациях области в течение года проводились просветительские мероприятия, направленные на профилактику употребления ПАВ и пропаганду здорового образа жизни. Профилактическая деятельность </w:t>
      </w:r>
      <w:r>
        <w:rPr>
          <w:sz w:val="28"/>
          <w:szCs w:val="28"/>
        </w:rPr>
        <w:lastRenderedPageBreak/>
        <w:t xml:space="preserve">образовательных организаций осуществляется силами педагогов с привлечением </w:t>
      </w:r>
      <w:r>
        <w:rPr>
          <w:sz w:val="28"/>
          <w:szCs w:val="28"/>
          <w:shd w:val="clear" w:color="auto" w:fill="FFFFFF"/>
        </w:rPr>
        <w:t>антинаркотических отрядов учащихся и родителей</w:t>
      </w:r>
      <w:r>
        <w:rPr>
          <w:sz w:val="28"/>
          <w:szCs w:val="28"/>
        </w:rPr>
        <w:t xml:space="preserve">. 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практикуются такие формы работы антинаркотической направленности как тематические уроки, посвященные профилактике наркомании, алкоголизма и табакокурения, лекции, дискуссии, спортивные мероприятия, ролевые игры, КВНы, занятия с элементами тренинга, мозговые штурмы, групповые дискуссии, флешмобы, радиолинейки, акции-молнии, конкурсы школьных агитбригад по пропаганде здорового образа жизни. 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и подростки активно создают телевизионную и видеопродукцию, интернет-ресурсы и с их помощью рассказывают сверстникам о том, что считают важным, влияют на общественное мнение, восполняют пустующие информационно-культурные ниши. В ряде общеобразовательных организаций создано детское телевидение: школьники сами создают выпуски новостей о школьных событиях, в т.ч., посвященных здоровому образу жизни, творчеству, хобби.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2017 году с обучающимися общеобразовательных организаций проведено 7 936 мероприятия по профилактике потребления ПАВ с охватом 152 349 детей и подростков. 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социально-педагогической и психолого-педагогической поддержки детей и подростков, их семей является работа волонтерских отрядов.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Волонтеры в своих образовательных учреждениях активно участвуют в мероприятиях по профилактике вредных привычек у обучающихся младших классов и сверстников: проводят классные часы, тематические беседы, акции по формированию здорового образа жизни,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 xml:space="preserve">-мобы, информационные атаки, выпускают листовки, памятки, плакаты, оформляют стенды. 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2017 году волонтерами было организовано свыше 8 тысяч мероприятий профилактической направленности, изготовлено и распространено 1 219 экземпляров печатной продукции, создано 79 видеороликов, направленных на пропаганду здорового образа </w:t>
      </w:r>
      <w:proofErr w:type="gramStart"/>
      <w:r>
        <w:rPr>
          <w:sz w:val="28"/>
          <w:szCs w:val="28"/>
        </w:rPr>
        <w:t>жизни,  проведено</w:t>
      </w:r>
      <w:proofErr w:type="gramEnd"/>
      <w:r>
        <w:rPr>
          <w:sz w:val="28"/>
          <w:szCs w:val="28"/>
        </w:rPr>
        <w:t xml:space="preserve"> 360 акций, 168 </w:t>
      </w:r>
      <w:proofErr w:type="spellStart"/>
      <w:r>
        <w:rPr>
          <w:sz w:val="28"/>
          <w:szCs w:val="28"/>
        </w:rPr>
        <w:t>флеш</w:t>
      </w:r>
      <w:proofErr w:type="spellEnd"/>
      <w:r>
        <w:rPr>
          <w:sz w:val="28"/>
          <w:szCs w:val="28"/>
        </w:rPr>
        <w:t>-мобов.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члены волонтерских отрядов приняли участие в районных конференциях, районных антинаркотических акциях, слетах волонтерских отрядов, антинаркотических велопробегах.  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организован «Родительский всеобуч» по проблемам антинаркотической направленности и обучения родителей </w:t>
      </w:r>
      <w:r>
        <w:rPr>
          <w:sz w:val="28"/>
          <w:szCs w:val="28"/>
        </w:rPr>
        <w:lastRenderedPageBreak/>
        <w:t>современным методам и средствам профилактики немедицинского потребления наркотиков. С родителями используются такие формы работы как анкетирование на темы здорового образа жизни, педагогические беседы, тематические консультации с привлечением специалистов различных психологических центров, административных и правоохранительных органов, семинары.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Оказывается постоянная консультативно-психологическая помощь семьям и подросткам в целях предупреждения у школьников нервно-психических расстройств и раннего выявления предрасположенности к потреблению наркотиков. До сведения родителей систематически доводится информация о работе телефона доверия, служб помощи. На родительских собраниях рассматриваются темы, направленные на профилактику негативных явлений среди подростков и пропаганду здорового образа жизни.  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правоохранительных органов и медицинских работников профилактическими мероприятиями в 2017 году было охвачено 5 821 человек.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рамках  работы</w:t>
      </w:r>
      <w:proofErr w:type="gramEnd"/>
      <w:r>
        <w:rPr>
          <w:sz w:val="28"/>
          <w:szCs w:val="28"/>
        </w:rPr>
        <w:t xml:space="preserve"> с родителями обучающихся педагогами общеобразовательных организаций области разработано и успешно реализуется 431 программа со сроком реализации от 1 года до 5 лет.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 проводятся общешкольные родительские собрания по пропаганде ЗОЖ; регулярно организуются родительские всеобучи по антинаркотической тематике; беседы и лекции, общешкольные родительские собрания; кинолектории; демонстрация фильмов, видеороликов о вреде наркотиков; организуется консультативная помощь родителям на дому; посещение семей, нуждающихся в особом контроле. 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Результатом проводимой работы является повышение осведомленности родителей в вопросах наркомании, снижение роста правонарушений и уровня личностной тревожности молодежи, формирование навыков контроля и управления своим поведением, конструктивных поведенческих реакций в проблемных для них ситуациях, адекватного уровня самооценки.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Повысилась активность родителей и в работе по профилактике наркозависимости. </w:t>
      </w:r>
      <w:r>
        <w:rPr>
          <w:sz w:val="28"/>
          <w:szCs w:val="28"/>
          <w:shd w:val="clear" w:color="auto" w:fill="FFFFFF"/>
        </w:rPr>
        <w:t>Уменьшились конфликтные ситуации в семьях между детьми и родителями. Всего в 2017 году в рамках реализации программ было проведено 3590 мероприятий.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активизации участия родительской общественности в работе по профилактике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 детей и подростков общеобразовательными организациями районов организуются родительские </w:t>
      </w:r>
      <w:r>
        <w:rPr>
          <w:sz w:val="28"/>
          <w:szCs w:val="28"/>
        </w:rPr>
        <w:lastRenderedPageBreak/>
        <w:t xml:space="preserve">антинаркотические объединения. 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Деятельность родительских антинаркотических объединений направлена на: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профилактическую работу с семьями «социального риска»;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проведение рейдов по общественным местам</w:t>
      </w:r>
      <w:r>
        <w:rPr>
          <w:sz w:val="28"/>
          <w:szCs w:val="28"/>
        </w:rPr>
        <w:t xml:space="preserve"> с целью профилактики правонарушений и контроля нахождения </w:t>
      </w:r>
      <w:proofErr w:type="gramStart"/>
      <w:r>
        <w:rPr>
          <w:sz w:val="28"/>
          <w:szCs w:val="28"/>
        </w:rPr>
        <w:t>учащихся  в</w:t>
      </w:r>
      <w:proofErr w:type="gramEnd"/>
      <w:r>
        <w:rPr>
          <w:sz w:val="28"/>
          <w:szCs w:val="28"/>
        </w:rPr>
        <w:t xml:space="preserve"> вечернее время;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распространение тематических информационных буклетов и </w:t>
      </w:r>
      <w:proofErr w:type="gramStart"/>
      <w:r>
        <w:rPr>
          <w:sz w:val="28"/>
          <w:szCs w:val="28"/>
        </w:rPr>
        <w:t>рекомендаций  для</w:t>
      </w:r>
      <w:proofErr w:type="gramEnd"/>
      <w:r>
        <w:rPr>
          <w:sz w:val="28"/>
          <w:szCs w:val="28"/>
        </w:rPr>
        <w:t xml:space="preserve"> родителей;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proofErr w:type="gramStart"/>
      <w:r>
        <w:rPr>
          <w:sz w:val="28"/>
          <w:szCs w:val="28"/>
        </w:rPr>
        <w:t>бесед  для</w:t>
      </w:r>
      <w:proofErr w:type="gramEnd"/>
      <w:r>
        <w:rPr>
          <w:sz w:val="28"/>
          <w:szCs w:val="28"/>
        </w:rPr>
        <w:t xml:space="preserve"> учащихся «Умей сказать «нет», « Легко ли ты поддаешься  чужому вниманию?», «Наркотики и подросток»;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- проведение родительских собраний: «Роль семьи в профилактике преступлений и правонарушений», «Наркотики и человечество, или давно ли люди начали себя отравлять</w:t>
      </w:r>
      <w:proofErr w:type="gramStart"/>
      <w:r>
        <w:rPr>
          <w:sz w:val="28"/>
          <w:szCs w:val="28"/>
        </w:rPr>
        <w:t>»,</w:t>
      </w:r>
      <w:r>
        <w:rPr>
          <w:rStyle w:val="a5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t>Ребенок учится тому, что видит у себя дома», «Суицид – геройство или слабость», «Формула здоровья»</w:t>
      </w:r>
      <w:r>
        <w:rPr>
          <w:rStyle w:val="a5"/>
          <w:sz w:val="28"/>
          <w:szCs w:val="28"/>
        </w:rPr>
        <w:t>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показ видеофильмов о вреде наркотиков, алкоголя, табакокурения;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спортивных мероприятий;</w:t>
      </w:r>
    </w:p>
    <w:p w:rsidR="002214AD" w:rsidRDefault="002214AD" w:rsidP="00F54841">
      <w:pPr>
        <w:widowControl w:val="0"/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мастер-классов для обучающихся по декоративно-прикладному искусству и рукоделию как альтернатива профилактике безнадзорности.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общеобразовательных организациях области работают 157 родительских антинаркотических объединения, в которые входят 1 347 человек. В 2017 году ими было проведено 1 052 мероприятия с охватом 21740 родителей. </w:t>
      </w:r>
    </w:p>
    <w:p w:rsidR="002214AD" w:rsidRDefault="002214AD" w:rsidP="00F5484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курсы повышения квалификации по профилактике наркомании прошли 340 педагогов. 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работы </w:t>
      </w:r>
      <w:r>
        <w:rPr>
          <w:sz w:val="28"/>
          <w:szCs w:val="28"/>
          <w:shd w:val="clear" w:color="auto" w:fill="FFFFFF"/>
        </w:rPr>
        <w:t xml:space="preserve">наркологических постов </w:t>
      </w:r>
      <w:r>
        <w:rPr>
          <w:sz w:val="28"/>
          <w:szCs w:val="28"/>
        </w:rPr>
        <w:t>по профилактике ПАВ, пропаганде здорового образа жизни,</w:t>
      </w:r>
      <w:r>
        <w:rPr>
          <w:sz w:val="28"/>
          <w:szCs w:val="28"/>
          <w:shd w:val="clear" w:color="auto" w:fill="FFFFFF"/>
        </w:rPr>
        <w:t xml:space="preserve"> общеобразовательные организации</w:t>
      </w:r>
      <w:r>
        <w:rPr>
          <w:sz w:val="28"/>
          <w:szCs w:val="28"/>
        </w:rPr>
        <w:t xml:space="preserve"> области сотрудничают с медицинскими учреждениями, учреждениями дополнительного образования детей, культуры, спорта, правоохранительными органами, общественными организациями.</w:t>
      </w:r>
      <w:r>
        <w:rPr>
          <w:sz w:val="28"/>
          <w:szCs w:val="28"/>
          <w:shd w:val="clear" w:color="auto" w:fill="FFFFFF"/>
        </w:rPr>
        <w:t xml:space="preserve"> 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информационные занятия, профилактические тренинги с обучающимися, родительские собрания и обучающие семинары с педагогами и сотрудниками образовательных организаций, совместные акции и </w:t>
      </w:r>
      <w:proofErr w:type="gramStart"/>
      <w:r>
        <w:rPr>
          <w:sz w:val="28"/>
          <w:szCs w:val="28"/>
        </w:rPr>
        <w:t>рейды:  «</w:t>
      </w:r>
      <w:proofErr w:type="gramEnd"/>
      <w:r>
        <w:rPr>
          <w:sz w:val="28"/>
          <w:szCs w:val="28"/>
        </w:rPr>
        <w:t xml:space="preserve">Подросток», «Каникулы», «Семья». 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было проведено 5 648 мероприятий с охватом 68 854 педагога.</w:t>
      </w:r>
    </w:p>
    <w:p w:rsidR="002214AD" w:rsidRPr="00CD763B" w:rsidRDefault="002214AD" w:rsidP="00F54841">
      <w:pPr>
        <w:pStyle w:val="1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D763B">
        <w:rPr>
          <w:b/>
          <w:bCs/>
          <w:sz w:val="28"/>
          <w:szCs w:val="28"/>
        </w:rPr>
        <w:t>Выводы и предложения.</w:t>
      </w:r>
    </w:p>
    <w:p w:rsidR="002214AD" w:rsidRDefault="002214AD" w:rsidP="00F54841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работа общественного наркологического поста показывает </w:t>
      </w:r>
      <w:r>
        <w:rPr>
          <w:sz w:val="28"/>
          <w:szCs w:val="28"/>
        </w:rPr>
        <w:lastRenderedPageBreak/>
        <w:t>результативность и эффективность. За время деятельности в общеобразовательных организациях выросло количество и качество проводимых мероприятий по профилактике злоупотребления ПАВ. Повысился интерес родителей к школьной жизни своих детей, произошло структурирование и систематизация всей работы по профилактике наркомании в общеобразовательных организациях. Опыт работы общественных наркологических постов общеобразовательных организаций активно освещается в средствах массовой информации, на большинстве сайтов организаций размещается информация о профилактических мероприятиях.</w:t>
      </w:r>
    </w:p>
    <w:p w:rsidR="002214AD" w:rsidRDefault="00A60BFB" w:rsidP="00F5484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hyperlink r:id="rId7" w:history="1">
        <w:r w:rsidR="002214AD" w:rsidRPr="00CD763B">
          <w:rPr>
            <w:rStyle w:val="a3"/>
            <w:color w:val="auto"/>
            <w:sz w:val="28"/>
            <w:szCs w:val="28"/>
            <w:u w:val="none"/>
          </w:rPr>
          <w:t>Федеральным законом от 24</w:t>
        </w:r>
        <w:r w:rsidR="002214AD" w:rsidRPr="00F54841">
          <w:rPr>
            <w:rStyle w:val="a3"/>
            <w:color w:val="auto"/>
            <w:sz w:val="28"/>
            <w:szCs w:val="28"/>
            <w:u w:val="none"/>
          </w:rPr>
          <w:t>.06.</w:t>
        </w:r>
        <w:r w:rsidR="002214AD" w:rsidRPr="00CD763B">
          <w:rPr>
            <w:rStyle w:val="a3"/>
            <w:color w:val="auto"/>
            <w:sz w:val="28"/>
            <w:szCs w:val="28"/>
            <w:u w:val="none"/>
          </w:rPr>
          <w:t>1999 № 120-ФЗ «Об основах системы профилактики безнадзорности и правонарушений несовершеннолетних</w:t>
        </w:r>
      </w:hyperlink>
      <w:r w:rsidR="002214AD" w:rsidRPr="00CD763B">
        <w:rPr>
          <w:rStyle w:val="a3"/>
          <w:color w:val="auto"/>
          <w:spacing w:val="2"/>
          <w:sz w:val="28"/>
          <w:szCs w:val="28"/>
          <w:u w:val="none"/>
        </w:rPr>
        <w:t>»</w:t>
      </w:r>
      <w:r w:rsidR="002214AD" w:rsidRPr="00CD763B">
        <w:rPr>
          <w:spacing w:val="2"/>
          <w:sz w:val="28"/>
          <w:szCs w:val="28"/>
          <w:shd w:val="clear" w:color="auto" w:fill="FFFFFF"/>
        </w:rPr>
        <w:t xml:space="preserve"> к органам и учреждениям</w:t>
      </w:r>
      <w:r w:rsidR="002214AD">
        <w:rPr>
          <w:spacing w:val="2"/>
          <w:sz w:val="28"/>
          <w:szCs w:val="28"/>
          <w:shd w:val="clear" w:color="auto" w:fill="FFFFFF"/>
        </w:rPr>
        <w:t xml:space="preserve">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наркотики) и в пределах своей компетенции осуществляющих индивидуальную профилактическую работу с такими несовершеннолетними.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В связи с этим во всех общеобразовательных организаций области созданы и работают Советы по профилактике безнадзорности и правонарушений. Целью их работы </w:t>
      </w:r>
      <w:r>
        <w:rPr>
          <w:sz w:val="28"/>
          <w:szCs w:val="28"/>
        </w:rPr>
        <w:t>является профилактика девиантного и асоциального поведения, безнадзорности и правонарушений среди обучающихся, формирование законопослушного поведения и здорового образа жизни.</w:t>
      </w:r>
    </w:p>
    <w:p w:rsidR="002214AD" w:rsidRDefault="002214AD" w:rsidP="00F5484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Принимая во внимание,</w:t>
      </w:r>
      <w:r>
        <w:rPr>
          <w:spacing w:val="2"/>
          <w:sz w:val="28"/>
          <w:szCs w:val="28"/>
          <w:shd w:val="clear" w:color="auto" w:fill="FFFFFF"/>
        </w:rPr>
        <w:t xml:space="preserve"> что одним из принципов государственной политики является приоритетность мер по профилактике наркомании и стимулирование деятельности, направленной на антинаркотическую пропаганду, необходимо работу Совета по профилактике безнадзорности и правонарушений направить и на профилактику употребления ПАВ среди обучающихся.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и с целью исключения дублирующих функций, повышению эффективности выполнения планов мероприятий профилактики безнадзорности и правонарушений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несовершеннолетних,  употребления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ПАВ, </w:t>
      </w:r>
      <w:r w:rsidRPr="009643A1">
        <w:rPr>
          <w:rFonts w:ascii="Times New Roman" w:hAnsi="Times New Roman" w:cs="Times New Roman"/>
          <w:b/>
          <w:bCs/>
          <w:sz w:val="28"/>
          <w:szCs w:val="28"/>
        </w:rPr>
        <w:t>рекомендуем:</w:t>
      </w:r>
    </w:p>
    <w:p w:rsidR="002214AD" w:rsidRDefault="002214AD" w:rsidP="00F548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Общеобразовательным организациям области: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54841">
        <w:rPr>
          <w:rFonts w:ascii="Times New Roman" w:hAnsi="Times New Roman" w:cs="Times New Roman"/>
          <w:sz w:val="28"/>
          <w:szCs w:val="28"/>
        </w:rPr>
        <w:t xml:space="preserve">бъединить Совет по профилактике правонарушений с Советом </w:t>
      </w:r>
      <w:proofErr w:type="spellStart"/>
      <w:r w:rsidRPr="00F54841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Pr="00F54841">
        <w:rPr>
          <w:rFonts w:ascii="Times New Roman" w:hAnsi="Times New Roman" w:cs="Times New Roman"/>
          <w:sz w:val="28"/>
          <w:szCs w:val="28"/>
        </w:rPr>
        <w:t>, разработать соответствующие локальные акты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4841">
        <w:rPr>
          <w:rStyle w:val="2"/>
          <w:rFonts w:ascii="Times New Roman" w:hAnsi="Times New Roman" w:cs="Times New Roman"/>
          <w:sz w:val="28"/>
          <w:szCs w:val="28"/>
        </w:rPr>
        <w:t>-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совершенствовать формы и методы профилактической работы; 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обучение педагогических работников и специалистов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повышения квалификации по проблеме </w:t>
      </w:r>
      <w:r>
        <w:rPr>
          <w:rStyle w:val="2"/>
          <w:rFonts w:ascii="Times New Roman" w:hAnsi="Times New Roman" w:cs="Times New Roman"/>
          <w:sz w:val="28"/>
          <w:szCs w:val="28"/>
        </w:rPr>
        <w:t>профилактики употребления ПАВ;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- усилить профилактическую работу с семьями,</w:t>
      </w:r>
      <w:r>
        <w:rPr>
          <w:rFonts w:ascii="Times New Roman" w:hAnsi="Times New Roman" w:cs="Times New Roman"/>
          <w:sz w:val="28"/>
          <w:szCs w:val="28"/>
        </w:rPr>
        <w:t xml:space="preserve"> находящимися в социально-опасном положении, своевременно выявляя их и оказывая психолого-педагогическую помощь;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Style w:val="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включать в состав Совета представителей родительской общественности, членов волонтерских отрядов и обучающихся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. 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sz w:val="28"/>
          <w:szCs w:val="28"/>
        </w:rPr>
        <w:t>2. Органам местного самоуправления, осуществляющим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выполнение мероприятий в рамках Планов работы Советов общеобразовательных организаций;</w:t>
      </w:r>
    </w:p>
    <w:p w:rsidR="002214AD" w:rsidRDefault="002214AD" w:rsidP="00F54841">
      <w:pPr>
        <w:pStyle w:val="5"/>
        <w:shd w:val="clear" w:color="auto" w:fill="auto"/>
        <w:tabs>
          <w:tab w:val="left" w:pos="7642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выявлять лучшие программы и практики по работе с родителями в общеобразовательных организациях и тиражировать их опыт.</w:t>
      </w:r>
    </w:p>
    <w:p w:rsidR="002214AD" w:rsidRDefault="002214AD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Направляем проект Положения о Совете по профилактике безнадзорности, правонарушений, наркомании среди несовершеннолетних и пропаганде здорового образа жизни и формы отчетности.</w:t>
      </w:r>
    </w:p>
    <w:p w:rsidR="002214AD" w:rsidRPr="00436A13" w:rsidRDefault="002214AD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436A13">
        <w:rPr>
          <w:sz w:val="28"/>
          <w:szCs w:val="28"/>
        </w:rPr>
        <w:t>Дополнительную информацию можно получить по телефону 2</w:t>
      </w:r>
      <w:r>
        <w:rPr>
          <w:sz w:val="28"/>
          <w:szCs w:val="28"/>
        </w:rPr>
        <w:t>69</w:t>
      </w:r>
      <w:r w:rsidRPr="00436A13">
        <w:rPr>
          <w:sz w:val="28"/>
          <w:szCs w:val="28"/>
        </w:rPr>
        <w:t>-</w:t>
      </w:r>
      <w:r>
        <w:rPr>
          <w:sz w:val="28"/>
          <w:szCs w:val="28"/>
        </w:rPr>
        <w:t xml:space="preserve">42-88 (контактные лица Постникова Наталья Валентиновна,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Марина Анатольевна).</w:t>
      </w:r>
    </w:p>
    <w:p w:rsidR="002214AD" w:rsidRDefault="002214AD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  <w:lang w:eastAsia="en-US"/>
        </w:rPr>
      </w:pPr>
    </w:p>
    <w:p w:rsidR="002214AD" w:rsidRPr="00F80F4E" w:rsidRDefault="002214AD" w:rsidP="00F54841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Приложение: на 12 л. в электронном виде; файл </w:t>
      </w:r>
      <w:r>
        <w:rPr>
          <w:sz w:val="28"/>
          <w:szCs w:val="28"/>
          <w:lang w:val="en-US" w:eastAsia="en-US"/>
        </w:rPr>
        <w:t>Excel</w:t>
      </w:r>
      <w:r>
        <w:rPr>
          <w:sz w:val="28"/>
          <w:szCs w:val="28"/>
          <w:lang w:eastAsia="en-US"/>
        </w:rPr>
        <w:t>.</w:t>
      </w:r>
    </w:p>
    <w:p w:rsidR="002214AD" w:rsidRDefault="00A60BFB" w:rsidP="006C4456">
      <w:pPr>
        <w:autoSpaceDE w:val="0"/>
        <w:autoSpaceDN w:val="0"/>
        <w:adjustRightInd w:val="0"/>
        <w:ind w:firstLine="2640"/>
        <w:jc w:val="both"/>
        <w:outlineLvl w:val="0"/>
        <w:rPr>
          <w:sz w:val="28"/>
          <w:szCs w:val="28"/>
          <w:lang w:eastAsia="en-US"/>
        </w:rPr>
      </w:pPr>
      <w:r>
        <w:rPr>
          <w:noProof/>
        </w:rPr>
        <w:pict>
          <v:shape id="_x0000_s1027" type="#_x0000_t75" style="position:absolute;left:0;text-align:left;margin-left:3in;margin-top:13.65pt;width:99pt;height:56.55pt;z-index:2">
            <v:imagedata r:id="rId8" o:title=""/>
          </v:shape>
        </w:pict>
      </w:r>
    </w:p>
    <w:p w:rsidR="002214AD" w:rsidRPr="00750C8F" w:rsidRDefault="002214AD" w:rsidP="006C4456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Заместитель</w:t>
      </w:r>
    </w:p>
    <w:p w:rsidR="002214AD" w:rsidRPr="00DE00E0" w:rsidRDefault="002214AD" w:rsidP="00691B56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Pr="00DE00E0">
        <w:rPr>
          <w:sz w:val="28"/>
          <w:szCs w:val="28"/>
        </w:rPr>
        <w:t xml:space="preserve"> департамента                              </w:t>
      </w:r>
      <w:r>
        <w:rPr>
          <w:sz w:val="28"/>
          <w:szCs w:val="28"/>
        </w:rPr>
        <w:t xml:space="preserve">                           Н.В. </w:t>
      </w:r>
      <w:proofErr w:type="spellStart"/>
      <w:r>
        <w:rPr>
          <w:sz w:val="28"/>
          <w:szCs w:val="28"/>
        </w:rPr>
        <w:t>Салогубова</w:t>
      </w:r>
      <w:proofErr w:type="spellEnd"/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Ч</w:t>
      </w:r>
      <w:r w:rsidRPr="00B419A8">
        <w:rPr>
          <w:sz w:val="20"/>
          <w:szCs w:val="20"/>
        </w:rPr>
        <w:t>абанова</w:t>
      </w:r>
    </w:p>
    <w:p w:rsidR="002214AD" w:rsidRDefault="002214AD" w:rsidP="00691B56">
      <w:pPr>
        <w:jc w:val="both"/>
        <w:rPr>
          <w:sz w:val="20"/>
          <w:szCs w:val="20"/>
        </w:rPr>
      </w:pPr>
      <w:r w:rsidRPr="00B419A8">
        <w:rPr>
          <w:sz w:val="20"/>
          <w:szCs w:val="20"/>
        </w:rPr>
        <w:t>21</w:t>
      </w:r>
      <w:r>
        <w:rPr>
          <w:sz w:val="20"/>
          <w:szCs w:val="20"/>
        </w:rPr>
        <w:t>2</w:t>
      </w:r>
      <w:r w:rsidRPr="00B419A8">
        <w:rPr>
          <w:sz w:val="20"/>
          <w:szCs w:val="20"/>
        </w:rPr>
        <w:t>-75-10</w:t>
      </w:r>
    </w:p>
    <w:p w:rsidR="002214AD" w:rsidRDefault="002214AD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Крапивина</w:t>
      </w:r>
    </w:p>
    <w:p w:rsidR="002214AD" w:rsidRDefault="002214AD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221 00 93</w:t>
      </w:r>
    </w:p>
    <w:p w:rsidR="002214AD" w:rsidRDefault="002214AD" w:rsidP="00691B56">
      <w:pPr>
        <w:jc w:val="both"/>
        <w:rPr>
          <w:sz w:val="20"/>
          <w:szCs w:val="20"/>
        </w:rPr>
      </w:pPr>
      <w:r>
        <w:rPr>
          <w:sz w:val="20"/>
          <w:szCs w:val="20"/>
        </w:rPr>
        <w:t>18.04.2018</w:t>
      </w:r>
    </w:p>
    <w:p w:rsidR="00BF399B" w:rsidRDefault="00BF399B" w:rsidP="00691B56">
      <w:pPr>
        <w:jc w:val="both"/>
        <w:rPr>
          <w:sz w:val="20"/>
          <w:szCs w:val="20"/>
        </w:rPr>
      </w:pPr>
      <w:bookmarkStart w:id="0" w:name="_GoBack"/>
      <w:bookmarkEnd w:id="0"/>
    </w:p>
    <w:sectPr w:rsidR="00BF399B" w:rsidSect="00F54841">
      <w:headerReference w:type="default" r:id="rId9"/>
      <w:pgSz w:w="11909" w:h="16834"/>
      <w:pgMar w:top="1134" w:right="567" w:bottom="1701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BFB" w:rsidRDefault="00A60BFB">
      <w:r>
        <w:separator/>
      </w:r>
    </w:p>
  </w:endnote>
  <w:endnote w:type="continuationSeparator" w:id="0">
    <w:p w:rsidR="00A60BFB" w:rsidRDefault="00A6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BFB" w:rsidRDefault="00A60BFB">
      <w:r>
        <w:separator/>
      </w:r>
    </w:p>
  </w:footnote>
  <w:footnote w:type="continuationSeparator" w:id="0">
    <w:p w:rsidR="00A60BFB" w:rsidRDefault="00A6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AD" w:rsidRDefault="002214AD" w:rsidP="00683B0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2214AD" w:rsidRDefault="002214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B56"/>
    <w:rsid w:val="0000156C"/>
    <w:rsid w:val="000100EF"/>
    <w:rsid w:val="00010464"/>
    <w:rsid w:val="00027825"/>
    <w:rsid w:val="000478B3"/>
    <w:rsid w:val="0006448D"/>
    <w:rsid w:val="000675D1"/>
    <w:rsid w:val="00070435"/>
    <w:rsid w:val="000B1E12"/>
    <w:rsid w:val="000B646C"/>
    <w:rsid w:val="000C5B5E"/>
    <w:rsid w:val="000E062D"/>
    <w:rsid w:val="00106D93"/>
    <w:rsid w:val="00116E1F"/>
    <w:rsid w:val="00123A70"/>
    <w:rsid w:val="00125B88"/>
    <w:rsid w:val="00132871"/>
    <w:rsid w:val="00154F8A"/>
    <w:rsid w:val="00197814"/>
    <w:rsid w:val="001B20F0"/>
    <w:rsid w:val="001C727B"/>
    <w:rsid w:val="001F2D9B"/>
    <w:rsid w:val="001F3EB5"/>
    <w:rsid w:val="00212429"/>
    <w:rsid w:val="002214AD"/>
    <w:rsid w:val="002676BE"/>
    <w:rsid w:val="00267C1A"/>
    <w:rsid w:val="002B2C2E"/>
    <w:rsid w:val="002C0CF0"/>
    <w:rsid w:val="002D5841"/>
    <w:rsid w:val="002F5DA5"/>
    <w:rsid w:val="002F69AF"/>
    <w:rsid w:val="0030251D"/>
    <w:rsid w:val="00315830"/>
    <w:rsid w:val="003209AF"/>
    <w:rsid w:val="003211DF"/>
    <w:rsid w:val="00387128"/>
    <w:rsid w:val="003A0041"/>
    <w:rsid w:val="003D515C"/>
    <w:rsid w:val="003E237A"/>
    <w:rsid w:val="00407525"/>
    <w:rsid w:val="00411428"/>
    <w:rsid w:val="00414A91"/>
    <w:rsid w:val="004174A0"/>
    <w:rsid w:val="00436A13"/>
    <w:rsid w:val="00436D33"/>
    <w:rsid w:val="00451620"/>
    <w:rsid w:val="004652AE"/>
    <w:rsid w:val="00494A86"/>
    <w:rsid w:val="004A6EAD"/>
    <w:rsid w:val="004F34A5"/>
    <w:rsid w:val="00517096"/>
    <w:rsid w:val="0055711F"/>
    <w:rsid w:val="005729D5"/>
    <w:rsid w:val="0058189F"/>
    <w:rsid w:val="00581E2D"/>
    <w:rsid w:val="005A1FEB"/>
    <w:rsid w:val="005B764E"/>
    <w:rsid w:val="005C2C79"/>
    <w:rsid w:val="005D421C"/>
    <w:rsid w:val="00616AAE"/>
    <w:rsid w:val="00621FA2"/>
    <w:rsid w:val="006239A9"/>
    <w:rsid w:val="00634766"/>
    <w:rsid w:val="00640A76"/>
    <w:rsid w:val="006576F2"/>
    <w:rsid w:val="00677743"/>
    <w:rsid w:val="00683B03"/>
    <w:rsid w:val="00684D51"/>
    <w:rsid w:val="00691B56"/>
    <w:rsid w:val="006A3466"/>
    <w:rsid w:val="006A3AD0"/>
    <w:rsid w:val="006A7637"/>
    <w:rsid w:val="006C30BF"/>
    <w:rsid w:val="006C4456"/>
    <w:rsid w:val="006D709E"/>
    <w:rsid w:val="006F34A6"/>
    <w:rsid w:val="00713287"/>
    <w:rsid w:val="00714585"/>
    <w:rsid w:val="00750C8F"/>
    <w:rsid w:val="00755B66"/>
    <w:rsid w:val="007646F5"/>
    <w:rsid w:val="00773EAA"/>
    <w:rsid w:val="00790738"/>
    <w:rsid w:val="007A7459"/>
    <w:rsid w:val="007A7E5B"/>
    <w:rsid w:val="007B19D5"/>
    <w:rsid w:val="007E07AD"/>
    <w:rsid w:val="007F10B7"/>
    <w:rsid w:val="007F16A3"/>
    <w:rsid w:val="008016BA"/>
    <w:rsid w:val="0080230B"/>
    <w:rsid w:val="0082090D"/>
    <w:rsid w:val="00821DDB"/>
    <w:rsid w:val="008361FC"/>
    <w:rsid w:val="00836DB8"/>
    <w:rsid w:val="00846BE1"/>
    <w:rsid w:val="008664C0"/>
    <w:rsid w:val="00877E36"/>
    <w:rsid w:val="008820EC"/>
    <w:rsid w:val="008B3477"/>
    <w:rsid w:val="008C5CD1"/>
    <w:rsid w:val="008C614A"/>
    <w:rsid w:val="008C7810"/>
    <w:rsid w:val="008F4C84"/>
    <w:rsid w:val="0091076B"/>
    <w:rsid w:val="009124A1"/>
    <w:rsid w:val="00926F35"/>
    <w:rsid w:val="00934659"/>
    <w:rsid w:val="0095216A"/>
    <w:rsid w:val="00956AC3"/>
    <w:rsid w:val="009643A1"/>
    <w:rsid w:val="009701F3"/>
    <w:rsid w:val="0097036D"/>
    <w:rsid w:val="00997EE1"/>
    <w:rsid w:val="009C297D"/>
    <w:rsid w:val="009E3EA2"/>
    <w:rsid w:val="009E484F"/>
    <w:rsid w:val="009E7D86"/>
    <w:rsid w:val="00A001DE"/>
    <w:rsid w:val="00A05414"/>
    <w:rsid w:val="00A12081"/>
    <w:rsid w:val="00A1717D"/>
    <w:rsid w:val="00A22C1D"/>
    <w:rsid w:val="00A250B9"/>
    <w:rsid w:val="00A55D46"/>
    <w:rsid w:val="00A60BFB"/>
    <w:rsid w:val="00A61AEB"/>
    <w:rsid w:val="00A763FE"/>
    <w:rsid w:val="00A87FA3"/>
    <w:rsid w:val="00AB538B"/>
    <w:rsid w:val="00AE4081"/>
    <w:rsid w:val="00AF715A"/>
    <w:rsid w:val="00AF7B5A"/>
    <w:rsid w:val="00B0122B"/>
    <w:rsid w:val="00B0334E"/>
    <w:rsid w:val="00B13BF8"/>
    <w:rsid w:val="00B419A8"/>
    <w:rsid w:val="00B644E7"/>
    <w:rsid w:val="00B96A14"/>
    <w:rsid w:val="00BC06AE"/>
    <w:rsid w:val="00BD4D19"/>
    <w:rsid w:val="00BD713B"/>
    <w:rsid w:val="00BF2944"/>
    <w:rsid w:val="00BF399B"/>
    <w:rsid w:val="00C0666A"/>
    <w:rsid w:val="00C11ECB"/>
    <w:rsid w:val="00C16EBB"/>
    <w:rsid w:val="00C60BD4"/>
    <w:rsid w:val="00C65326"/>
    <w:rsid w:val="00C81F5B"/>
    <w:rsid w:val="00C86DFC"/>
    <w:rsid w:val="00C94F4C"/>
    <w:rsid w:val="00CA0898"/>
    <w:rsid w:val="00CA248F"/>
    <w:rsid w:val="00CB15E0"/>
    <w:rsid w:val="00CC3BB2"/>
    <w:rsid w:val="00CD763B"/>
    <w:rsid w:val="00CE4EC2"/>
    <w:rsid w:val="00CE5B45"/>
    <w:rsid w:val="00CE6BBC"/>
    <w:rsid w:val="00CF37A9"/>
    <w:rsid w:val="00D569F3"/>
    <w:rsid w:val="00D60A12"/>
    <w:rsid w:val="00D647E7"/>
    <w:rsid w:val="00D90E8B"/>
    <w:rsid w:val="00D9312D"/>
    <w:rsid w:val="00DA2EF3"/>
    <w:rsid w:val="00DA7B45"/>
    <w:rsid w:val="00DB4621"/>
    <w:rsid w:val="00DC7120"/>
    <w:rsid w:val="00DE00E0"/>
    <w:rsid w:val="00E048A1"/>
    <w:rsid w:val="00E06F9E"/>
    <w:rsid w:val="00E134D2"/>
    <w:rsid w:val="00E21349"/>
    <w:rsid w:val="00E235C0"/>
    <w:rsid w:val="00E56BED"/>
    <w:rsid w:val="00E6148C"/>
    <w:rsid w:val="00EA3BD3"/>
    <w:rsid w:val="00EA76FA"/>
    <w:rsid w:val="00EB07DC"/>
    <w:rsid w:val="00EB6E1C"/>
    <w:rsid w:val="00EC7091"/>
    <w:rsid w:val="00EF1C4F"/>
    <w:rsid w:val="00EF55F8"/>
    <w:rsid w:val="00F12E8C"/>
    <w:rsid w:val="00F15F54"/>
    <w:rsid w:val="00F33A97"/>
    <w:rsid w:val="00F54841"/>
    <w:rsid w:val="00F549B8"/>
    <w:rsid w:val="00F80F4E"/>
    <w:rsid w:val="00F93E91"/>
    <w:rsid w:val="00FA5BEC"/>
    <w:rsid w:val="00FE28F3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6780DE6"/>
  <w15:docId w15:val="{22DE5B3E-71E9-4ED4-9B3B-E31BE2B8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locked/>
    <w:rsid w:val="00F54841"/>
    <w:rPr>
      <w:b/>
      <w:bCs/>
    </w:rPr>
  </w:style>
  <w:style w:type="character" w:customStyle="1" w:styleId="2">
    <w:name w:val="Основной текст2"/>
    <w:uiPriority w:val="99"/>
    <w:rsid w:val="00F54841"/>
    <w:rPr>
      <w:rFonts w:ascii="Lucida Sans Unicode" w:hAnsi="Lucida Sans Unicode" w:cs="Lucida Sans Unicode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styleId="a6">
    <w:name w:val="Normal (Web)"/>
    <w:basedOn w:val="a"/>
    <w:uiPriority w:val="99"/>
    <w:rsid w:val="00F54841"/>
    <w:pPr>
      <w:suppressAutoHyphens/>
      <w:spacing w:before="280" w:after="280"/>
    </w:pPr>
    <w:rPr>
      <w:rFonts w:eastAsia="Calibri"/>
      <w:lang w:eastAsia="ar-SA"/>
    </w:rPr>
  </w:style>
  <w:style w:type="paragraph" w:customStyle="1" w:styleId="1">
    <w:name w:val="Обычный1"/>
    <w:uiPriority w:val="99"/>
    <w:rsid w:val="00F54841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F5484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F54841"/>
    <w:pPr>
      <w:widowControl w:val="0"/>
      <w:shd w:val="clear" w:color="auto" w:fill="FFFFFF"/>
      <w:suppressAutoHyphens/>
      <w:spacing w:line="240" w:lineRule="atLeast"/>
      <w:jc w:val="both"/>
    </w:pPr>
    <w:rPr>
      <w:rFonts w:ascii="Lucida Sans Unicode" w:hAnsi="Lucida Sans Unicode" w:cs="Lucida Sans Unicode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rsid w:val="00F54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F1C4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54841"/>
  </w:style>
  <w:style w:type="paragraph" w:styleId="aa">
    <w:name w:val="List Paragraph"/>
    <w:basedOn w:val="a"/>
    <w:uiPriority w:val="99"/>
    <w:qFormat/>
    <w:rsid w:val="00BF2944"/>
    <w:pPr>
      <w:spacing w:after="200" w:line="252" w:lineRule="auto"/>
      <w:ind w:left="720"/>
    </w:pPr>
    <w:rPr>
      <w:rFonts w:ascii="Cambria" w:eastAsia="Calibri" w:hAnsi="Cambria" w:cs="Cambria"/>
      <w:sz w:val="22"/>
      <w:szCs w:val="22"/>
      <w:lang w:val="en-US" w:eastAsia="en-US"/>
    </w:rPr>
  </w:style>
  <w:style w:type="character" w:customStyle="1" w:styleId="FontStyle12">
    <w:name w:val="Font Style12"/>
    <w:uiPriority w:val="99"/>
    <w:rsid w:val="00BF29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BF294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F294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BF294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BF2944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BF2944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BF2944"/>
    <w:pPr>
      <w:widowControl w:val="0"/>
      <w:suppressAutoHyphens/>
      <w:autoSpaceDE w:val="0"/>
      <w:spacing w:line="326" w:lineRule="exact"/>
      <w:ind w:firstLine="934"/>
      <w:jc w:val="both"/>
    </w:pPr>
    <w:rPr>
      <w:lang w:eastAsia="zh-CN"/>
    </w:rPr>
  </w:style>
  <w:style w:type="paragraph" w:customStyle="1" w:styleId="Default">
    <w:name w:val="Default"/>
    <w:uiPriority w:val="99"/>
    <w:rsid w:val="00BF29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9643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F1C4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374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2043</Words>
  <Characters>11650</Characters>
  <Application>Microsoft Office Word</Application>
  <DocSecurity>0</DocSecurity>
  <Lines>97</Lines>
  <Paragraphs>27</Paragraphs>
  <ScaleCrop>false</ScaleCrop>
  <Company>DG Win&amp;Soft</Company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Ирина Романцова</cp:lastModifiedBy>
  <cp:revision>7</cp:revision>
  <cp:lastPrinted>2018-04-19T06:15:00Z</cp:lastPrinted>
  <dcterms:created xsi:type="dcterms:W3CDTF">2018-04-18T11:52:00Z</dcterms:created>
  <dcterms:modified xsi:type="dcterms:W3CDTF">2018-07-27T12:41:00Z</dcterms:modified>
</cp:coreProperties>
</file>